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Sitzung am 06.02.2023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Protokoll der Fachschaftsversammlung VWL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Beginn:  18:30 Uhr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Sitzungsleitung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Protokoll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Nils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Anwesend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Flo, Yari, Alice, Felix, Matteo, Mo, Sina,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Sitzungsleitung nächste Sitzung: Patrick</w:t>
        <w:br w:type="textWrapping"/>
        <w:t xml:space="preserve">Protokoll nächste Sitzung: Juliane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19:37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Tagesordnungspunkte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Legende: </w:t>
      </w:r>
      <w:r w:rsidDel="00000000" w:rsidR="00000000" w:rsidRPr="00000000">
        <w:rPr>
          <w:rFonts w:ascii="Calibri" w:cs="Calibri" w:eastAsia="Calibri" w:hAnsi="Calibri"/>
          <w:highlight w:val="green"/>
          <w:rtl w:val="0"/>
        </w:rPr>
        <w:t xml:space="preserve">Bis zur nächsten Sitzung oder Datum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Personen betreffend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highlight w:val="magenta"/>
          <w:rtl w:val="0"/>
        </w:rPr>
        <w:t xml:space="preserve">Vertagt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(Abstimmungs-)Ergebnis</w: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TOP 1:  Bufak Entsendung 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after="200" w:line="276" w:lineRule="auto"/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Platz wäre noch frei</w:t>
      </w:r>
    </w:p>
    <w:p w:rsidR="00000000" w:rsidDel="00000000" w:rsidP="00000000" w:rsidRDefault="00000000" w:rsidRPr="00000000" w14:paraId="0000000D">
      <w:pPr>
        <w:spacing w:after="200" w:line="276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Finanzantrag: Stellen wir Geld (85€ für die Teilnahme + 100€ Reisekosten p.P.) für die Bufak Entsendung bereit?</w:t>
      </w:r>
    </w:p>
    <w:p w:rsidR="00000000" w:rsidDel="00000000" w:rsidP="00000000" w:rsidRDefault="00000000" w:rsidRPr="00000000" w14:paraId="0000000E">
      <w:pPr>
        <w:spacing w:after="200" w:line="276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Einstimmig angenommen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TOP 2: Feier mit Jura-FS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Rabea und Felix treffen sich mit Jura FS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Nächste Woche mehr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TOP 3: FS-Wochenende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Wochenende vom 12.5.-14.5.. Felix bucht das Haus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Matteo kümmert sich um die Planung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  <w:t xml:space="preserve">TOP 4: Eistee verteilen (ein Teil läuft bald ab)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line="276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Am AWI Eingang mittags verteilen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Mittags am eingang hinstellen</w:t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TOP 5: Fakultätsrat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TOP 6: Pünktlichkeit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