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t xml:space="preserve">Sitzung am 25.04.2022</w:t>
      </w:r>
    </w:p>
    <w:p w:rsidR="00000000" w:rsidDel="00000000" w:rsidP="00000000" w:rsidRDefault="00000000" w:rsidRPr="00000000" w14:paraId="00000003">
      <w:pPr>
        <w:pStyle w:val="Heading1"/>
        <w:rPr/>
      </w:pPr>
      <w:r w:rsidDel="00000000" w:rsidR="00000000" w:rsidRPr="00000000">
        <w:rPr>
          <w:rtl w:val="0"/>
        </w:rPr>
        <w:t xml:space="preserve">Protokoll der Fachschaftsversammlung VWL</w:t>
      </w:r>
    </w:p>
    <w:p w:rsidR="00000000" w:rsidDel="00000000" w:rsidP="00000000" w:rsidRDefault="00000000" w:rsidRPr="00000000" w14:paraId="00000004">
      <w:pPr>
        <w:pStyle w:val="Heading2"/>
        <w:rPr/>
      </w:pPr>
      <w:r w:rsidDel="00000000" w:rsidR="00000000" w:rsidRPr="00000000">
        <w:rPr>
          <w:rtl w:val="0"/>
        </w:rPr>
        <w:t xml:space="preserve">Beginn:  19 Uhr</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Sitzungsleitung: Patrick</w:t>
        <w:br w:type="textWrapping"/>
        <w:t xml:space="preserve">Protokoll: Nele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Anwesend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Nele, Luzia, Patrick, Flo, Nora, Max, Moritz, Felix, Gesine, Paul, Johannes, Pati, Alice, Felix, Larissa, Juliane, Valentin, Carla, Tilman, Manja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Sitzungsleitung nächste Sitzung: Nora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Protokoll nächste Sitzung: Alice </w:t>
      </w:r>
    </w:p>
    <w:p w:rsidR="00000000" w:rsidDel="00000000" w:rsidP="00000000" w:rsidRDefault="00000000" w:rsidRPr="00000000" w14:paraId="00000009">
      <w:pPr>
        <w:pStyle w:val="Heading2"/>
        <w:rPr/>
      </w:pPr>
      <w:bookmarkStart w:colFirst="0" w:colLast="0" w:name="_heading=h.gjdgxs" w:id="0"/>
      <w:bookmarkEnd w:id="0"/>
      <w:r w:rsidDel="00000000" w:rsidR="00000000" w:rsidRPr="00000000">
        <w:rPr>
          <w:rtl w:val="0"/>
        </w:rPr>
        <w:t xml:space="preserve">Ende:  20.15 Uhr</w:t>
      </w:r>
    </w:p>
    <w:p w:rsidR="00000000" w:rsidDel="00000000" w:rsidP="00000000" w:rsidRDefault="00000000" w:rsidRPr="00000000" w14:paraId="0000000A">
      <w:pPr>
        <w:pStyle w:val="Heading3"/>
        <w:rPr/>
      </w:pPr>
      <w:r w:rsidDel="00000000" w:rsidR="00000000" w:rsidRPr="00000000">
        <w:rPr>
          <w:b w:val="1"/>
          <w:rtl w:val="0"/>
        </w:rPr>
        <w:t xml:space="preserve">Tagesordnungspunkte</w:t>
      </w:r>
      <w:r w:rsidDel="00000000" w:rsidR="00000000" w:rsidRPr="00000000">
        <w:rPr>
          <w:rtl w:val="0"/>
        </w:rPr>
        <w:t xml:space="preserve">: Sitzungsleitung, Sonstiges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Legende: </w:t>
      </w: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Bis zur nächsten Sitzung oder Datum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Personen betreffend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highlight w:val="magenta"/>
          <w:u w:val="none"/>
          <w:vertAlign w:val="baseline"/>
          <w:rtl w:val="0"/>
        </w:rPr>
        <w:t xml:space="preserve">Vertagt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(Abstimmungs-)Ergebnis</w:t>
      </w:r>
    </w:p>
    <w:p w:rsidR="00000000" w:rsidDel="00000000" w:rsidP="00000000" w:rsidRDefault="00000000" w:rsidRPr="00000000" w14:paraId="0000000C">
      <w:pPr>
        <w:pBdr>
          <w:bottom w:color="000000" w:space="1" w:sz="12" w:val="single"/>
        </w:pBdr>
        <w:rPr>
          <w:b w:val="1"/>
        </w:rPr>
      </w:pP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TOP 1: Exkursion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Exkursion vorläufig abgesagt.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1"/>
        <w:rPr/>
      </w:pPr>
      <w:r w:rsidDel="00000000" w:rsidR="00000000" w:rsidRPr="00000000">
        <w:rPr>
          <w:rtl w:val="0"/>
        </w:rPr>
        <w:t xml:space="preserve">TOP 2: Fachschaftswochenende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Programm</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Patrick, Felix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bis: </w:t>
      </w: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9.05.2022</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highlight w:val="white"/>
        </w:rPr>
      </w:pPr>
      <w:r w:rsidDel="00000000" w:rsidR="00000000" w:rsidRPr="00000000">
        <w:rPr>
          <w:highlight w:val="white"/>
          <w:rtl w:val="0"/>
        </w:rPr>
        <w:t xml:space="preserve">Ein gemeinsamer Aufenthalt und Übernachtung in einer Herberge bietet ideale Austauschmöglichkeiten für neue Studierende und zur VErtiefung der Beziehung zwischen neueren und älteren Fachschafts-Mitgliedern. Im Rahmen eines FS-Wochenendes können workshopartig längerfristige Projekte angegangen werden, wie die Satzung oder Homepage Überarbeitung. Weiterhin wird das FS-Wochenende als Teambuilding-Maßnahme genutzt werden. Der Zusammenhalt soll gestärkt und die Kommunikation verbessert werden. Die FS stellt in der Regel die Verpflegung. Fahrt- und Unterbringungskosten können auch übernommen werden- oder auch teilweise auf die Teilnehmenden umgelegt werden.  </w:t>
        <w:br w:type="textWrapping"/>
        <w:t xml:space="preserve">Finanzantrag für Getränke und Essen für das Wochenende: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highlight w:val="white"/>
        </w:rPr>
      </w:pPr>
      <w:r w:rsidDel="00000000" w:rsidR="00000000" w:rsidRPr="00000000">
        <w:rPr>
          <w:highlight w:val="white"/>
          <w:rtl w:val="0"/>
        </w:rPr>
        <w:t xml:space="preserve">Wir möchten die Teilnehmer mit Essen versorgen indem wir gemeinsam Kochen. Dafür werden Lebensmittel benötigt. Diese möchten wir mit dem beantragten Geld gerne bezahlen. wir planen für Lebensmittel max. 200 EUR ein. Zudem benötigen wir Getränke wie Wasser, Saft und auch Bier. Um die abendliche Zusammenkunft etwas lockerer und gelassener zu gestalten möchten wir mit dem Geld eben jenes Bier kaufen. Das wird uns helfen uns zu lockern und öffnen, da wir in Person alle noch nicht viel Zeit miteinander verbracht haben, durch die andauernde Pandemie. Für abends sind auch noch Programmpunkte geplant bei denen Bier eine positive Wirkung auf die Gruppendynamik hätte. Es wird aufmerksam darauf geachtet, dass es allen gut geht und jeder nur so viel trinkt wie diejenige Person verträgt. Es wird kein Bier “nachgekauft”. Sämtliches übriges Bier wird für weitere fachschafts-interne Treffen verwendet. Für Getränke planen wir max. 150 EUR auszugeben. </w:t>
        <w:br w:type="textWrapping"/>
        <w:t xml:space="preserve">Abstimmung: </w:t>
      </w:r>
      <w:r w:rsidDel="00000000" w:rsidR="00000000" w:rsidRPr="00000000">
        <w:rPr>
          <w:b w:val="1"/>
          <w:highlight w:val="white"/>
          <w:rtl w:val="0"/>
        </w:rPr>
        <w:t xml:space="preserve">einstimmig angenommen</w:t>
      </w:r>
      <w:r w:rsidDel="00000000" w:rsidR="00000000" w:rsidRPr="00000000">
        <w:rPr>
          <w:highlight w:val="white"/>
          <w:rtl w:val="0"/>
        </w:rPr>
        <w:t xml:space="preserve">.</w:t>
      </w:r>
    </w:p>
    <w:p w:rsidR="00000000" w:rsidDel="00000000" w:rsidP="00000000" w:rsidRDefault="00000000" w:rsidRPr="00000000" w14:paraId="00000016">
      <w:pPr>
        <w:ind w:left="360" w:firstLine="0"/>
        <w:rPr/>
      </w:pPr>
      <w:r w:rsidDel="00000000" w:rsidR="00000000" w:rsidRPr="00000000">
        <w:rPr>
          <w:rtl w:val="0"/>
        </w:rPr>
      </w:r>
    </w:p>
    <w:p w:rsidR="00000000" w:rsidDel="00000000" w:rsidP="00000000" w:rsidRDefault="00000000" w:rsidRPr="00000000" w14:paraId="00000017">
      <w:pPr>
        <w:pStyle w:val="Heading1"/>
        <w:rPr/>
      </w:pPr>
      <w:r w:rsidDel="00000000" w:rsidR="00000000" w:rsidRPr="00000000">
        <w:rPr>
          <w:rtl w:val="0"/>
        </w:rPr>
        <w:t xml:space="preserve">TOP 3: Fachschaft Merch</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Deadline: nächste Woche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1"/>
        <w:rPr/>
      </w:pPr>
      <w:r w:rsidDel="00000000" w:rsidR="00000000" w:rsidRPr="00000000">
        <w:rPr>
          <w:rtl w:val="0"/>
        </w:rPr>
        <w:t xml:space="preserve">TOP 4: Forschung am AWI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Abstimmung für Geschenke</w:t>
      </w:r>
      <w:r w:rsidDel="00000000" w:rsidR="00000000" w:rsidRPr="00000000">
        <w:rPr>
          <w:rtl w:val="0"/>
        </w:rPr>
        <w:t xml:space="preserve"> für die Vortragenden für Forschung am AWI </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Beschließendes Gremium: Fachschaft VWL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Betrag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 Euro</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Beschluss: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einstimmig ent</w:t>
      </w:r>
      <w:r w:rsidDel="00000000" w:rsidR="00000000" w:rsidRPr="00000000">
        <w:rPr>
          <w:rtl w:val="0"/>
        </w:rPr>
        <w:t xml:space="preserve">schieden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Geschenk: Schokolade und Blumen, Nora kauft </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rtl w:val="0"/>
        </w:rPr>
        <w:t xml:space="preserve">Bei Forschung am AWI handelt es sich um eine Vortragsreihe, wo Lehrende des Instituts oder externe Expert*innen Vorträge zu wirtschaftswissenschaftlichen Themen hält. Studierende können dadurch ihr Wissen erweitern und im Nachgang mit Professor*innen ins Gespräch kommen. </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Nächster Termin: 01.06.2022, Michael Weber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1"/>
        <w:rPr/>
      </w:pPr>
      <w:r w:rsidDel="00000000" w:rsidR="00000000" w:rsidRPr="00000000">
        <w:rPr>
          <w:rtl w:val="0"/>
        </w:rPr>
        <w:t xml:space="preserve">TOP 5: Vertretung Fachschaftsrat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Yajaira im Ausland, Vertretung in dieser Sitzung gewählt </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Felix Lentze wurde einstimmig von den Anwesenden zum kommissarischen Fachschaftsrat gewählt </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-Juli fragt beim Stura an, wie das Prozedere funktioniert</w:t>
      </w:r>
    </w:p>
    <w:p w:rsidR="00000000" w:rsidDel="00000000" w:rsidP="00000000" w:rsidRDefault="00000000" w:rsidRPr="00000000" w14:paraId="0000002B">
      <w:pPr>
        <w:rPr/>
      </w:pPr>
      <w:r w:rsidDel="00000000" w:rsidR="00000000" w:rsidRPr="00000000">
        <w:rPr>
          <w:rtl w:val="0"/>
        </w:rPr>
        <w:t xml:space="preserve">Vertretung Studienkommission: Tilman übernimmt </w:t>
      </w:r>
    </w:p>
    <w:p w:rsidR="00000000" w:rsidDel="00000000" w:rsidP="00000000" w:rsidRDefault="00000000" w:rsidRPr="00000000" w14:paraId="0000002C">
      <w:pPr>
        <w:pStyle w:val="Heading1"/>
        <w:rPr/>
      </w:pPr>
      <w:r w:rsidDel="00000000" w:rsidR="00000000" w:rsidRPr="00000000">
        <w:rPr>
          <w:rtl w:val="0"/>
        </w:rPr>
        <w:t xml:space="preserve">TOP 6: Bufak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Dient der Vernetzung mit anderen Fachschaften und Wissenaustausch und -Gewinn</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Bundesfachschaftstreffen schaffen einen Rahmen zum Austausch mit anderen Fachschaften. Hierbei erhält man Impulse für die Gestaltung der Studienbedingungen an der eigenen Universität, Informationen über laufenden Entwicklungen in benachbarten Fächern und neuen Ansätzen der Lehre </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Finanzanträge stellen: je 80 Euro Teilnahme</w:t>
      </w:r>
      <w:r w:rsidDel="00000000" w:rsidR="00000000" w:rsidRPr="00000000">
        <w:rPr>
          <w:rtl w:val="0"/>
        </w:rPr>
        <w:t xml:space="preserve"> und anfallende Reisekosten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 Teilnehmer*in</w:t>
      </w:r>
      <w:r w:rsidDel="00000000" w:rsidR="00000000" w:rsidRPr="00000000">
        <w:rPr>
          <w:rtl w:val="0"/>
        </w:rPr>
        <w:t xml:space="preserve">, es wird ein Maximalbetrag von 300 EUR festgelegt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Es wird beschlossen, dass zwei Personen zur Bufak fahren </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Es fahren mehrere Personen, da diese dann an verschiedenen Workshops teilnehmen können und sich besser vernetzen können </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Vorschuss beschließen: einstimmig dafür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1"/>
        <w:rPr/>
      </w:pPr>
      <w:r w:rsidDel="00000000" w:rsidR="00000000" w:rsidRPr="00000000">
        <w:rPr>
          <w:rtl w:val="0"/>
        </w:rPr>
        <w:t xml:space="preserve">TOP 7: Finanzen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Juli übernimmt ihr Amt als Finanzverantwortliche wieder von Luzia</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Abstimmung: einstimmig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pStyle w:val="Heading1"/>
        <w:rPr/>
      </w:pPr>
      <w:r w:rsidDel="00000000" w:rsidR="00000000" w:rsidRPr="00000000">
        <w:rPr>
          <w:rtl w:val="0"/>
        </w:rPr>
        <w:t xml:space="preserve">TOP 8: Sommerfest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Juli fragt Soziologie Fachschaft an </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Party-Komitee Gruppe Nele</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Nele kontaktiert Powi Fachschaft </w:t>
      </w:r>
    </w:p>
    <w:p w:rsidR="00000000" w:rsidDel="00000000" w:rsidP="00000000" w:rsidRDefault="00000000" w:rsidRPr="00000000" w14:paraId="0000003F">
      <w:pPr>
        <w:pStyle w:val="Heading1"/>
        <w:rPr/>
      </w:pPr>
      <w:r w:rsidDel="00000000" w:rsidR="00000000" w:rsidRPr="00000000">
        <w:rPr>
          <w:rtl w:val="0"/>
        </w:rPr>
        <w:t xml:space="preserve">TOP 9: Facebook</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Carla und Pati kümmern sich </w:t>
      </w:r>
    </w:p>
    <w:p w:rsidR="00000000" w:rsidDel="00000000" w:rsidP="00000000" w:rsidRDefault="00000000" w:rsidRPr="00000000" w14:paraId="00000041">
      <w:pPr>
        <w:rPr>
          <w:rFonts w:ascii="Calibri" w:cs="Calibri" w:eastAsia="Calibri" w:hAnsi="Calibri"/>
          <w:color w:val="2e75b5"/>
          <w:sz w:val="32"/>
          <w:szCs w:val="32"/>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Danke euch </w:t>
      </w:r>
      <w:r w:rsidDel="00000000" w:rsidR="00000000" w:rsidRPr="00000000">
        <w:rPr>
          <w:rtl w:val="0"/>
        </w:rPr>
        <w:t xml:space="preserv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 dem vorliegenden Dokument handelt es sich um das Protokoll der Fachschaftsversammlung. Vollständigkeit sowie die Richtigkeit der Informationen im Protokoll können nicht immer garantiert werden. Bei Anmerkungen oder Fragen gerne an uns wenden.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footerReference r:id="rId7" w:type="default"/>
      <w:pgSz w:h="16838" w:w="11906" w:orient="portrait"/>
      <w:pgMar w:bottom="1134" w:top="1134" w:left="851" w:right="851" w:header="709"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0353E0"/>
    <w:pPr>
      <w:spacing w:after="200" w:line="276" w:lineRule="auto"/>
    </w:pPr>
  </w:style>
  <w:style w:type="paragraph" w:styleId="berschrift1">
    <w:name w:val="heading 1"/>
    <w:basedOn w:val="Standard"/>
    <w:next w:val="Standard"/>
    <w:link w:val="berschrift1Zchn"/>
    <w:uiPriority w:val="9"/>
    <w:qFormat w:val="1"/>
    <w:rsid w:val="000353E0"/>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berschrift2">
    <w:name w:val="heading 2"/>
    <w:basedOn w:val="Standard"/>
    <w:next w:val="Standard"/>
    <w:link w:val="berschrift2Zchn"/>
    <w:uiPriority w:val="9"/>
    <w:unhideWhenUsed w:val="1"/>
    <w:qFormat w:val="1"/>
    <w:rsid w:val="000353E0"/>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berschrift3">
    <w:name w:val="heading 3"/>
    <w:basedOn w:val="Standard"/>
    <w:next w:val="Standard"/>
    <w:link w:val="berschrift3Zchn"/>
    <w:uiPriority w:val="9"/>
    <w:unhideWhenUsed w:val="1"/>
    <w:qFormat w:val="1"/>
    <w:rsid w:val="000353E0"/>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uiPriority w:val="9"/>
    <w:rsid w:val="000353E0"/>
    <w:rPr>
      <w:rFonts w:asciiTheme="majorHAnsi" w:cstheme="majorBidi" w:eastAsiaTheme="majorEastAsia" w:hAnsiTheme="majorHAnsi"/>
      <w:color w:val="2e74b5" w:themeColor="accent1" w:themeShade="0000BF"/>
      <w:sz w:val="32"/>
      <w:szCs w:val="32"/>
    </w:rPr>
  </w:style>
  <w:style w:type="character" w:styleId="berschrift2Zchn" w:customStyle="1">
    <w:name w:val="Überschrift 2 Zchn"/>
    <w:basedOn w:val="Absatz-Standardschriftart"/>
    <w:link w:val="berschrift2"/>
    <w:uiPriority w:val="9"/>
    <w:rsid w:val="000353E0"/>
    <w:rPr>
      <w:rFonts w:asciiTheme="majorHAnsi" w:cstheme="majorBidi" w:eastAsiaTheme="majorEastAsia" w:hAnsiTheme="majorHAnsi"/>
      <w:color w:val="2e74b5" w:themeColor="accent1" w:themeShade="0000BF"/>
      <w:sz w:val="26"/>
      <w:szCs w:val="26"/>
    </w:rPr>
  </w:style>
  <w:style w:type="character" w:styleId="berschrift3Zchn" w:customStyle="1">
    <w:name w:val="Überschrift 3 Zchn"/>
    <w:basedOn w:val="Absatz-Standardschriftart"/>
    <w:link w:val="berschrift3"/>
    <w:uiPriority w:val="9"/>
    <w:rsid w:val="000353E0"/>
    <w:rPr>
      <w:rFonts w:asciiTheme="majorHAnsi" w:cstheme="majorBidi" w:eastAsiaTheme="majorEastAsia" w:hAnsiTheme="majorHAnsi"/>
      <w:color w:val="1f4d78" w:themeColor="accent1" w:themeShade="00007F"/>
      <w:sz w:val="24"/>
      <w:szCs w:val="24"/>
    </w:rPr>
  </w:style>
  <w:style w:type="paragraph" w:styleId="Listenabsatz">
    <w:name w:val="List Paragraph"/>
    <w:basedOn w:val="Standard"/>
    <w:uiPriority w:val="34"/>
    <w:qFormat w:val="1"/>
    <w:rsid w:val="000353E0"/>
    <w:pPr>
      <w:ind w:left="720"/>
      <w:contextualSpacing w:val="1"/>
    </w:pPr>
  </w:style>
  <w:style w:type="paragraph" w:styleId="Fuzeile">
    <w:name w:val="footer"/>
    <w:basedOn w:val="Standard"/>
    <w:link w:val="FuzeileZchn"/>
    <w:uiPriority w:val="99"/>
    <w:unhideWhenUsed w:val="1"/>
    <w:rsid w:val="000353E0"/>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0353E0"/>
  </w:style>
  <w:style w:type="paragraph" w:styleId="Aufzhlungszeichen">
    <w:name w:val="List Bullet"/>
    <w:basedOn w:val="Standard"/>
    <w:uiPriority w:val="99"/>
    <w:unhideWhenUsed w:val="1"/>
    <w:rsid w:val="000353E0"/>
    <w:pPr>
      <w:numPr>
        <w:numId w:val="1"/>
      </w:numPr>
      <w:contextualSpacing w:val="1"/>
    </w:pPr>
  </w:style>
  <w:style w:type="paragraph" w:styleId="Textkrper">
    <w:name w:val="Body Text"/>
    <w:basedOn w:val="Standard"/>
    <w:link w:val="TextkrperZchn"/>
    <w:uiPriority w:val="99"/>
    <w:unhideWhenUsed w:val="1"/>
    <w:rsid w:val="000353E0"/>
    <w:pPr>
      <w:spacing w:after="120"/>
    </w:pPr>
  </w:style>
  <w:style w:type="character" w:styleId="TextkrperZchn" w:customStyle="1">
    <w:name w:val="Textkörper Zchn"/>
    <w:basedOn w:val="Absatz-Standardschriftart"/>
    <w:link w:val="Textkrper"/>
    <w:uiPriority w:val="99"/>
    <w:rsid w:val="000353E0"/>
  </w:style>
  <w:style w:type="paragraph" w:styleId="Betreffzeile" w:customStyle="1">
    <w:name w:val="Betreffzeile"/>
    <w:basedOn w:val="Standard"/>
    <w:rsid w:val="000353E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I7DG0ungvDGZOC3Wi9Nh4Fxowg==">AMUW2mVcTF9Kg1YspakIZ3darWymRPBL7zdKhIX7ELJx5Wm6dbIb3nNaDhhkB0r6i6lrtsKl2JWH/xxLLj9qmIiapMArSh+94meM5HjCLltvHOTq0h2UEpK5jkfKKCuBSb0WuZd85zWp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2022-04-25T18:09:00Z</dcterms:created>
  <dc:creator>AWI, Fachschaft</dc:creator>
</cp:coreProperties>
</file>