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Sitzung am 04.10.22</w:t>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Beginn:  19: Uhr</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Nele</w:t>
        <w:br w:type="textWrapping"/>
      </w: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Patrick</w:t>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Anwesend</w:t>
      </w:r>
      <w:r w:rsidDel="00000000" w:rsidR="00000000" w:rsidRPr="00000000">
        <w:rPr>
          <w:rFonts w:ascii="Calibri" w:cs="Calibri" w:eastAsia="Calibri" w:hAnsi="Calibri"/>
          <w:rtl w:val="0"/>
        </w:rPr>
        <w:t xml:space="preserve">: Luzia, Nele, Gesine, Manja, Alice, Florian, Juliane, Nora, Tilman, Carla, Constantin</w:t>
      </w:r>
    </w:p>
    <w:p w:rsidR="00000000" w:rsidDel="00000000" w:rsidP="00000000" w:rsidRDefault="00000000" w:rsidRPr="00000000" w14:paraId="00000006">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w:t>
        <w:br w:type="textWrapping"/>
        <w:t xml:space="preserve">Protokoll nächste Sitzung: -</w:t>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19:45 Uhr</w:t>
      </w:r>
      <w:r w:rsidDel="00000000" w:rsidR="00000000" w:rsidRPr="00000000">
        <w:rPr>
          <w:rtl w:val="0"/>
        </w:rPr>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pBdr>
          <w:bottom w:color="000000" w:space="1" w:sz="12" w:val="single"/>
        </w:pBd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highlight w:val="green"/>
          <w:rtl w:val="0"/>
        </w:rPr>
        <w:t xml:space="preserve">Bis zur nächsten Sitzung oder Datum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Personen betreffend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magenta"/>
          <w:rtl w:val="0"/>
        </w:rPr>
        <w:t xml:space="preserve">Vertagt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B">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spacing w:after="200" w:line="276" w:lineRule="auto"/>
        <w:rPr>
          <w:b w:val="1"/>
          <w:sz w:val="26"/>
          <w:szCs w:val="26"/>
        </w:rPr>
      </w:pPr>
      <w:r w:rsidDel="00000000" w:rsidR="00000000" w:rsidRPr="00000000">
        <w:rPr>
          <w:rFonts w:ascii="Calibri" w:cs="Calibri" w:eastAsia="Calibri" w:hAnsi="Calibri"/>
          <w:b w:val="1"/>
          <w:sz w:val="26"/>
          <w:szCs w:val="26"/>
          <w:rtl w:val="0"/>
        </w:rPr>
        <w:t xml:space="preserve">TOP 1:  Ersti-Tüten packen</w:t>
      </w:r>
      <w:r w:rsidDel="00000000" w:rsidR="00000000" w:rsidRPr="00000000">
        <w:rPr>
          <w:rtl w:val="0"/>
        </w:rPr>
      </w:r>
    </w:p>
    <w:p w:rsidR="00000000" w:rsidDel="00000000" w:rsidP="00000000" w:rsidRDefault="00000000" w:rsidRPr="00000000" w14:paraId="0000000D">
      <w:pPr>
        <w:spacing w:after="200" w:line="276.00000208074397" w:lineRule="auto"/>
        <w:rPr/>
      </w:pPr>
      <w:r w:rsidDel="00000000" w:rsidR="00000000" w:rsidRPr="00000000">
        <w:rPr>
          <w:rtl w:val="0"/>
        </w:rPr>
        <w:t xml:space="preserve">Dieses Jahr weniger Goodies als sonst, allerdings noch Reste, wie Flaschenöffner aus dem letzten Jahr. Tüten sollen anteilig mit und ohne Alkohol vergeben werden.</w:t>
      </w:r>
    </w:p>
    <w:p w:rsidR="00000000" w:rsidDel="00000000" w:rsidP="00000000" w:rsidRDefault="00000000" w:rsidRPr="00000000" w14:paraId="0000000E">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8"/>
          <w:szCs w:val="8"/>
          <w:rtl w:val="0"/>
        </w:rPr>
        <w:t xml:space="preserve">       </w:t>
      </w:r>
      <w:r w:rsidDel="00000000" w:rsidR="00000000" w:rsidRPr="00000000">
        <w:rPr>
          <w:rtl w:val="0"/>
        </w:rPr>
        <w:t xml:space="preserve">Inhalt der Tüten: Flaschenöffner, Kondome, Feuerzeuge, Kugelschreiber, Alkoholisches Mischgetränk und weitere</w:t>
      </w:r>
    </w:p>
    <w:p w:rsidR="00000000" w:rsidDel="00000000" w:rsidP="00000000" w:rsidRDefault="00000000" w:rsidRPr="00000000" w14:paraId="0000000F">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8"/>
          <w:szCs w:val="8"/>
          <w:rtl w:val="0"/>
        </w:rPr>
        <w:t xml:space="preserve">       </w:t>
      </w:r>
      <w:r w:rsidDel="00000000" w:rsidR="00000000" w:rsidRPr="00000000">
        <w:rPr>
          <w:rtl w:val="0"/>
        </w:rPr>
        <w:t xml:space="preserve">Vorschläge für die Verteilung der Ersti-Tüten: In Ersti Gruppen ankündigen, wann die Tüten verteilt werden. </w:t>
      </w:r>
    </w:p>
    <w:p w:rsidR="00000000" w:rsidDel="00000000" w:rsidP="00000000" w:rsidRDefault="00000000" w:rsidRPr="00000000" w14:paraId="00000010">
      <w:pPr>
        <w:ind w:left="1080" w:hanging="360"/>
        <w:rPr/>
      </w:pPr>
      <w:r w:rsidDel="00000000" w:rsidR="00000000" w:rsidRPr="00000000">
        <w:rPr>
          <w:rtl w:val="0"/>
        </w:rPr>
        <w:t xml:space="preserve">-   Beim Initiativen-Markt am 11.10. Sollen die Erstitüten verteilt werden</w:t>
      </w:r>
    </w:p>
    <w:p w:rsidR="00000000" w:rsidDel="00000000" w:rsidP="00000000" w:rsidRDefault="00000000" w:rsidRPr="00000000" w14:paraId="00000011">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8"/>
          <w:szCs w:val="8"/>
          <w:rtl w:val="0"/>
        </w:rPr>
        <w:t xml:space="preserve">       </w:t>
      </w:r>
      <w:r w:rsidDel="00000000" w:rsidR="00000000" w:rsidRPr="00000000">
        <w:rPr>
          <w:rtl w:val="0"/>
        </w:rPr>
        <w:t xml:space="preserve">Das Packen ist für nach der Sitzung angesetzt.</w:t>
      </w:r>
      <w:r w:rsidDel="00000000" w:rsidR="00000000" w:rsidRPr="00000000">
        <w:rPr>
          <w:rtl w:val="0"/>
        </w:rPr>
        <w:t xml:space="preserve"> Die Verteilung erfolgt am AWI am Dienstag, den 11.10.2021 von 12-16 Uhr</w:t>
      </w:r>
    </w:p>
    <w:p w:rsidR="00000000" w:rsidDel="00000000" w:rsidP="00000000" w:rsidRDefault="00000000" w:rsidRPr="00000000" w14:paraId="00000012">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8"/>
          <w:szCs w:val="8"/>
          <w:rtl w:val="0"/>
        </w:rPr>
        <w:t xml:space="preserve">       </w:t>
      </w:r>
      <w:r w:rsidDel="00000000" w:rsidR="00000000" w:rsidRPr="00000000">
        <w:rPr>
          <w:rtl w:val="0"/>
        </w:rPr>
        <w:t xml:space="preserve">Verteilen werden: Nele, Luzia, Flo, Juli und Simon</w:t>
      </w:r>
    </w:p>
    <w:p w:rsidR="00000000" w:rsidDel="00000000" w:rsidP="00000000" w:rsidRDefault="00000000" w:rsidRPr="00000000" w14:paraId="00000013">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8"/>
          <w:szCs w:val="8"/>
          <w:rtl w:val="0"/>
        </w:rPr>
        <w:t xml:space="preserve">       </w:t>
      </w:r>
      <w:r w:rsidDel="00000000" w:rsidR="00000000" w:rsidRPr="00000000">
        <w:rPr>
          <w:rtl w:val="0"/>
        </w:rPr>
        <w:t xml:space="preserve">Beim Packen der Ersti-Tüten soll unbedingt daran denken, Fotos zu machen!!</w:t>
      </w:r>
    </w:p>
    <w:p w:rsidR="00000000" w:rsidDel="00000000" w:rsidP="00000000" w:rsidRDefault="00000000" w:rsidRPr="00000000" w14:paraId="00000014">
      <w:pPr>
        <w:ind w:left="720" w:firstLine="0"/>
        <w:rPr>
          <w:sz w:val="16"/>
          <w:szCs w:val="16"/>
        </w:rPr>
      </w:pPr>
      <w:r w:rsidDel="00000000" w:rsidR="00000000" w:rsidRPr="00000000">
        <w:rPr>
          <w:rtl w:val="0"/>
        </w:rPr>
      </w:r>
    </w:p>
    <w:p w:rsidR="00000000" w:rsidDel="00000000" w:rsidP="00000000" w:rsidRDefault="00000000" w:rsidRPr="00000000" w14:paraId="00000015">
      <w:pP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spacing w:after="200" w:line="276"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2: Stadt-Ralley </w:t>
      </w:r>
    </w:p>
    <w:p w:rsidR="00000000" w:rsidDel="00000000" w:rsidP="00000000" w:rsidRDefault="00000000" w:rsidRPr="00000000" w14:paraId="00000017">
      <w:pPr>
        <w:spacing w:after="200" w:line="276.00000208074397" w:lineRule="auto"/>
        <w:ind w:left="360" w:firstLine="0"/>
        <w:rPr/>
      </w:pPr>
      <w:r w:rsidDel="00000000" w:rsidR="00000000" w:rsidRPr="00000000">
        <w:rPr>
          <w:rtl w:val="0"/>
        </w:rPr>
        <w:t xml:space="preserve">Bei der  Stadtrallye werden die Erstis traditionell in Kleingruppen aufgeteilt und sollen unterschiedliche Aufgaben absolvieren und sich besser kennenlernen. </w:t>
      </w:r>
    </w:p>
    <w:p w:rsidR="00000000" w:rsidDel="00000000" w:rsidP="00000000" w:rsidRDefault="00000000" w:rsidRPr="00000000" w14:paraId="00000018">
      <w:pPr>
        <w:spacing w:after="200" w:line="276.00000208074397" w:lineRule="auto"/>
        <w:ind w:left="360" w:firstLine="0"/>
        <w:rPr/>
      </w:pPr>
      <w:r w:rsidDel="00000000" w:rsidR="00000000" w:rsidRPr="00000000">
        <w:rPr>
          <w:rtl w:val="0"/>
        </w:rPr>
        <w:t xml:space="preserve">Diese werden meist an markanten und für sie relevanten Punkten in der Stadt stattfinden, so dass sich damit auch eine erste Orientierung in Heidelberg für sie ergibt. Eine der Stationen wird beispielsweise am Campus Bergheim sein. Am Ende der Veranstaltung versammeln sich die Gruppen auf der Neckarwiese, um den Abend gemeinsam ausklingen zu lassen. Durch die lockere Atmosphäre der Veranstaltung ergibt sich für die Teilnehmer ebenfalls noch einmal die Möglichkeit offene Fragen zu stellen.</w:t>
      </w:r>
    </w:p>
    <w:p w:rsidR="00000000" w:rsidDel="00000000" w:rsidP="00000000" w:rsidRDefault="00000000" w:rsidRPr="00000000" w14:paraId="00000019">
      <w:pPr>
        <w:spacing w:after="200" w:line="276"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A">
      <w:pPr>
        <w:spacing w:after="200" w:lineRule="auto"/>
        <w:ind w:left="1080" w:hanging="360"/>
        <w:rPr>
          <w:b w:val="1"/>
        </w:rPr>
      </w:pPr>
      <w:r w:rsidDel="00000000" w:rsidR="00000000" w:rsidRPr="00000000">
        <w:rPr>
          <w:b w:val="1"/>
          <w:rtl w:val="0"/>
        </w:rPr>
        <w:t xml:space="preserve">a)</w:t>
      </w:r>
      <w:r w:rsidDel="00000000" w:rsidR="00000000" w:rsidRPr="00000000">
        <w:rPr>
          <w:rtl w:val="0"/>
        </w:rPr>
        <w:t xml:space="preserve">    </w:t>
      </w:r>
      <w:r w:rsidDel="00000000" w:rsidR="00000000" w:rsidRPr="00000000">
        <w:rPr>
          <w:b w:val="1"/>
          <w:u w:val="single"/>
          <w:rtl w:val="0"/>
        </w:rPr>
        <w:t xml:space="preserve">Stadtrallye Finanzantrag</w:t>
      </w:r>
      <w:r w:rsidDel="00000000" w:rsidR="00000000" w:rsidRPr="00000000">
        <w:rPr>
          <w:b w:val="1"/>
          <w:rtl w:val="0"/>
        </w:rPr>
        <w:t xml:space="preserve">:</w:t>
      </w:r>
    </w:p>
    <w:p w:rsidR="00000000" w:rsidDel="00000000" w:rsidP="00000000" w:rsidRDefault="00000000" w:rsidRPr="00000000" w14:paraId="0000001B">
      <w:pPr>
        <w:spacing w:after="200" w:line="276.00000208074397" w:lineRule="auto"/>
        <w:ind w:left="360" w:firstLine="0"/>
        <w:rPr/>
      </w:pPr>
      <w:r w:rsidDel="00000000" w:rsidR="00000000" w:rsidRPr="00000000">
        <w:rPr>
          <w:rtl w:val="0"/>
        </w:rPr>
        <w:t xml:space="preserve">Für die Stadtrallye werden insgesamt </w:t>
      </w:r>
      <w:r w:rsidDel="00000000" w:rsidR="00000000" w:rsidRPr="00000000">
        <w:rPr>
          <w:b w:val="1"/>
          <w:rtl w:val="0"/>
        </w:rPr>
        <w:t xml:space="preserve">bis zu 600€ bewilligt</w:t>
      </w:r>
      <w:r w:rsidDel="00000000" w:rsidR="00000000" w:rsidRPr="00000000">
        <w:rPr>
          <w:rtl w:val="0"/>
        </w:rPr>
        <w:t xml:space="preserve">. Das teilt sich dabei in 500 Euro für Getränke und 100 Euro für Materialien für die verschiedenen Spiele der Ralley auf. </w:t>
      </w:r>
    </w:p>
    <w:p w:rsidR="00000000" w:rsidDel="00000000" w:rsidP="00000000" w:rsidRDefault="00000000" w:rsidRPr="00000000" w14:paraId="0000001C">
      <w:pPr>
        <w:spacing w:after="200" w:line="276.00000208074397" w:lineRule="auto"/>
        <w:ind w:firstLine="360"/>
        <w:rPr>
          <w:b w:val="1"/>
        </w:rPr>
      </w:pPr>
      <w:r w:rsidDel="00000000" w:rsidR="00000000" w:rsidRPr="00000000">
        <w:rPr>
          <w:b w:val="1"/>
          <w:rtl w:val="0"/>
        </w:rPr>
        <w:t xml:space="preserve">Einstimmig angenommen</w:t>
      </w:r>
    </w:p>
    <w:p w:rsidR="00000000" w:rsidDel="00000000" w:rsidP="00000000" w:rsidRDefault="00000000" w:rsidRPr="00000000" w14:paraId="0000001D">
      <w:pPr>
        <w:spacing w:after="200" w:line="276.00000208074397" w:lineRule="auto"/>
        <w:rPr>
          <w:b w:val="1"/>
        </w:rPr>
      </w:pPr>
      <w:r w:rsidDel="00000000" w:rsidR="00000000" w:rsidRPr="00000000">
        <w:rPr>
          <w:b w:val="1"/>
          <w:rtl w:val="0"/>
        </w:rPr>
        <w:t xml:space="preserve"> </w:t>
      </w:r>
    </w:p>
    <w:p w:rsidR="00000000" w:rsidDel="00000000" w:rsidP="00000000" w:rsidRDefault="00000000" w:rsidRPr="00000000" w14:paraId="0000001E">
      <w:pPr>
        <w:spacing w:after="20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F">
      <w:pPr>
        <w:spacing w:after="20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0">
      <w:pPr>
        <w:spacing w:after="200" w:line="276.00000208074397"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21">
      <w:pPr>
        <w:spacing w:after="200" w:line="276.00000208074397"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__________________________________________</w:t>
      </w:r>
    </w:p>
    <w:p w:rsidR="00000000" w:rsidDel="00000000" w:rsidP="00000000" w:rsidRDefault="00000000" w:rsidRPr="00000000" w14:paraId="00000022">
      <w:pPr>
        <w:spacing w:after="200" w:line="276.00000208074397"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w:t>
      </w:r>
    </w:p>
    <w:p w:rsidR="00000000" w:rsidDel="00000000" w:rsidP="00000000" w:rsidRDefault="00000000" w:rsidRPr="00000000" w14:paraId="00000023">
      <w:pPr>
        <w:spacing w:after="200" w:line="276.00000208074397"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24">
      <w:pPr>
        <w:spacing w:after="200" w:line="276" w:lineRule="auto"/>
        <w:rPr>
          <w:rFonts w:ascii="Calibri" w:cs="Calibri" w:eastAsia="Calibri" w:hAnsi="Calibri"/>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